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MAKE A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0" distT="0" distL="0" distR="0">
            <wp:extent cx="2294890" cy="967105"/>
            <wp:effectExtent b="0" l="0" r="0" t="0"/>
            <wp:docPr descr="A black background with colorful squares and text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black background with colorful squares and text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967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DEBH SUBDIVISION APPLICATION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***ATTACH CURRENT STATE MEMBERSHIP LIST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is to apply for the acceptance of our organization, namely: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(Proposed name of subdivision)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 an official subdivision of the Division of Emotional and Behavioral Health for ___(state/province)__.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Date present organization was established: 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Date present organization voted to apply for acceptance as a subdivision 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 understand that during the period required by DEBH to qualify as a subdivision, we shall enjoy all the rights of a subdivision in this state/province.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For the subdivision:</w:t>
        <w:tab/>
        <w:t xml:space="preserve">_________________________________________</w:t>
        <w:tab/>
        <w:tab/>
        <w:t xml:space="preserve">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 xml:space="preserve">                  Subdivision President’s Signature</w:t>
        <w:tab/>
        <w:tab/>
        <w:tab/>
        <w:t xml:space="preserve">  Date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8"/>
        <w:tblGridChange w:id="0">
          <w:tblGrid>
            <w:gridCol w:w="838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Please complete and return this form to your DEBH Membership Services and Support (MSS) chair to apply for official recognition as a subdivision.</w:t>
            </w:r>
          </w:p>
        </w:tc>
      </w:tr>
    </w:tbl>
    <w:p w:rsidR="00000000" w:rsidDel="00000000" w:rsidP="00000000" w:rsidRDefault="00000000" w:rsidRPr="00000000" w14:paraId="0000001C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 Completed by DEBH MSS Chair: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Date became an active applicant subdivision ________________</w:t>
        <w:tab/>
        <w:t xml:space="preserve">Membership on this date: __________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Constitution and bylaws approved:  Yes / No</w:t>
        <w:tab/>
        <w:tab/>
        <w:t xml:space="preserve">Minimum of 3 member officers:  Yes / No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DEBH Approval Signature:</w:t>
        <w:br w:type="textWrapping"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</w:t>
        <w:tab/>
        <w:tab/>
        <w:t xml:space="preserve">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(DEBH President)</w:t>
        <w:tab/>
        <w:tab/>
        <w:t xml:space="preserve">                                                                Date</w:t>
      </w:r>
    </w:p>
    <w:sectPr>
      <w:pgSz w:h="15840" w:w="12240" w:orient="portrait"/>
      <w:pgMar w:bottom="1440" w:top="720" w:left="1008" w:right="1008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